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37" w:rsidRDefault="00074E37" w:rsidP="00074E37">
      <w:pPr>
        <w:rPr>
          <w:rFonts w:ascii="FangSong_GB2312" w:eastAsia="FangSong_GB2312"/>
          <w:sz w:val="28"/>
          <w:szCs w:val="28"/>
        </w:rPr>
      </w:pPr>
      <w:r>
        <w:rPr>
          <w:rFonts w:ascii="FangSong_GB2312" w:eastAsia="FangSong_GB2312" w:hint="eastAsia"/>
          <w:sz w:val="28"/>
          <w:szCs w:val="28"/>
        </w:rPr>
        <w:t>附件</w:t>
      </w:r>
      <w:r w:rsidR="00C422C3">
        <w:rPr>
          <w:rFonts w:ascii="FangSong_GB2312" w:eastAsia="FangSong_GB2312" w:hint="eastAsia"/>
          <w:sz w:val="28"/>
          <w:szCs w:val="28"/>
        </w:rPr>
        <w:t>1</w:t>
      </w:r>
    </w:p>
    <w:p w:rsidR="00C7458B" w:rsidRDefault="00C7458B" w:rsidP="00C7458B">
      <w:pPr>
        <w:jc w:val="center"/>
        <w:rPr>
          <w:rFonts w:ascii="黑体" w:eastAsia="黑体" w:hAnsi="黑体"/>
          <w:b/>
          <w:bCs/>
          <w:color w:val="000000" w:themeColor="text1"/>
          <w:sz w:val="36"/>
          <w:szCs w:val="36"/>
          <w:shd w:val="clear" w:color="auto" w:fill="FFFFFF"/>
        </w:rPr>
      </w:pPr>
      <w:r w:rsidRPr="001F63DF">
        <w:rPr>
          <w:rFonts w:ascii="黑体" w:eastAsia="黑体" w:hAnsi="黑体" w:hint="eastAsia"/>
          <w:b/>
          <w:bCs/>
          <w:color w:val="000000" w:themeColor="text1"/>
          <w:sz w:val="36"/>
          <w:szCs w:val="36"/>
          <w:shd w:val="clear" w:color="auto" w:fill="FFFFFF"/>
        </w:rPr>
        <w:t>科技部办公厅关于开展野外科学观测研究站调研和推荐布局建议的通知</w:t>
      </w:r>
    </w:p>
    <w:p w:rsidR="00C7458B" w:rsidRPr="00A75E83" w:rsidRDefault="00C7458B" w:rsidP="00C7458B">
      <w:pPr>
        <w:jc w:val="center"/>
        <w:rPr>
          <w:rFonts w:ascii="FangSong_GB2312" w:eastAsia="FangSong_GB2312"/>
          <w:color w:val="333333"/>
          <w:sz w:val="28"/>
          <w:szCs w:val="28"/>
          <w:shd w:val="clear" w:color="auto" w:fill="FFFFFF"/>
        </w:rPr>
      </w:pPr>
      <w:r w:rsidRPr="00DF52D3">
        <w:rPr>
          <w:rFonts w:ascii="FangSong_GB2312" w:eastAsia="FangSong_GB2312" w:hint="eastAsia"/>
          <w:color w:val="333333"/>
          <w:sz w:val="28"/>
          <w:szCs w:val="28"/>
          <w:shd w:val="clear" w:color="auto" w:fill="FFFFFF"/>
        </w:rPr>
        <w:t>国科办函基〔2019〕265号</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教育部、国家民委、自然资源部、生态环境部、交通运输部、水利部、农业农村部、国资委、林草局、中科院、地震局、气象局科技主管单位，有关省、自治区、直辖市科技厅（委、局）：</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国家野外科学观测研究站（简称“国家野外站”）是重要的国家科技创新基地之一，是国家科技创新体系的重要组成部分。为更好地推进新时期国家野外站建设发展，落实《国家科技创新基地优化整合方案》（国科发基〔2017〕250号）和《国家野外科学观测研究站建设发展方案（2019—2025）》（国科办基〔2019〕55号），近期将组织开展野外科学观测研究站调研和国家野外站推荐布局工作。现将有关工作情况通知如下。</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1. 请认真梳理本部门（本地区）野外科学观测研究站建设发展的整体情况，包括管理制度、现有布局、人才队伍、支持情况、建设成效、存在问题和下一步工作安排等，形成建设发展情况报告。</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2. 请按照《国家野外科学观测研究站管理办法》确定的国家野外站的建设条件，结合《国家野外科学观测研究站建设发展方案（2019—2025）》明确的陆地自然生态系统与生物多样性、特殊环境与气候变化、农业资源与农田生态系统、地球物理与自然灾害、材料腐蚀与设施装备安全等建设发展重点，从本部门（本地区）科学观测研究水</w:t>
      </w:r>
      <w:r w:rsidRPr="00A75E83">
        <w:rPr>
          <w:rFonts w:ascii="FangSong_GB2312" w:eastAsia="FangSong_GB2312" w:hint="eastAsia"/>
          <w:color w:val="333333"/>
          <w:sz w:val="28"/>
          <w:szCs w:val="28"/>
        </w:rPr>
        <w:lastRenderedPageBreak/>
        <w:t>平高、基础条件好、具有典型区域或领域代表性、整体优势明显的野外科学观测研究站中，择优遴选，提出若干国家野外站布局建议，并分别填写《野外科学观测研究站基本情况书》（见附件）。</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3. 请相关主管部门认真组织野外科学观测研究站建设发展情况报告、推荐布局建议名单、被推荐野外科学观测研究站的基本情况书等材料编报。相关材料各一式5份，请于2019年10月8日前报送至国家科技基础条件平台中心，电子版光盘一并报送。</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4. 基础司联系人：金国胜、任家荣</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平台中心联系人：王超、石蕾</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联系电话：010-58881511、58881558（基础司）</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010-58881115、58881116（平台中心）</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材料报送地址：北京市海淀区复兴路乙15号，</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国家科技基础条件平台中心</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eastAsia="FangSong_GB2312" w:hint="eastAsia"/>
          <w:color w:val="333333"/>
          <w:sz w:val="28"/>
          <w:szCs w:val="28"/>
        </w:rPr>
        <w:t> </w:t>
      </w:r>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ascii="FangSong_GB2312" w:eastAsia="FangSong_GB2312" w:hint="eastAsia"/>
          <w:color w:val="333333"/>
          <w:sz w:val="28"/>
          <w:szCs w:val="28"/>
        </w:rPr>
        <w:t xml:space="preserve">　　附件：</w:t>
      </w:r>
      <w:hyperlink r:id="rId7" w:history="1">
        <w:r w:rsidRPr="00A75E83">
          <w:rPr>
            <w:rStyle w:val="a5"/>
            <w:rFonts w:ascii="FangSong_GB2312" w:eastAsia="FangSong_GB2312" w:hint="eastAsia"/>
            <w:color w:val="000099"/>
            <w:sz w:val="28"/>
            <w:szCs w:val="28"/>
          </w:rPr>
          <w:t>野外科学观测研究站基本情况书</w:t>
        </w:r>
      </w:hyperlink>
    </w:p>
    <w:p w:rsidR="00C7458B" w:rsidRPr="00A75E83" w:rsidRDefault="00C7458B" w:rsidP="00C7458B">
      <w:pPr>
        <w:pStyle w:val="a4"/>
        <w:shd w:val="clear" w:color="auto" w:fill="FFFFFF"/>
        <w:spacing w:before="0" w:beforeAutospacing="0" w:after="0" w:afterAutospacing="0" w:line="525" w:lineRule="atLeast"/>
        <w:rPr>
          <w:rFonts w:ascii="FangSong_GB2312" w:eastAsia="FangSong_GB2312"/>
          <w:color w:val="333333"/>
          <w:sz w:val="28"/>
          <w:szCs w:val="28"/>
        </w:rPr>
      </w:pPr>
      <w:r w:rsidRPr="00A75E83">
        <w:rPr>
          <w:rFonts w:eastAsia="FangSong_GB2312" w:hint="eastAsia"/>
          <w:color w:val="333333"/>
          <w:sz w:val="28"/>
          <w:szCs w:val="28"/>
        </w:rPr>
        <w:t> </w:t>
      </w:r>
    </w:p>
    <w:p w:rsidR="00C7458B" w:rsidRDefault="00C7458B" w:rsidP="00C7458B">
      <w:pPr>
        <w:pStyle w:val="a4"/>
        <w:shd w:val="clear" w:color="auto" w:fill="FFFFFF"/>
        <w:spacing w:before="0" w:beforeAutospacing="0" w:after="0" w:afterAutospacing="0" w:line="525" w:lineRule="atLeast"/>
        <w:ind w:firstLine="560"/>
        <w:jc w:val="center"/>
        <w:rPr>
          <w:rFonts w:ascii="FangSong_GB2312" w:eastAsia="FangSong_GB2312"/>
          <w:color w:val="333333"/>
          <w:sz w:val="28"/>
          <w:szCs w:val="28"/>
        </w:rPr>
      </w:pPr>
      <w:r w:rsidRPr="00A75E83">
        <w:rPr>
          <w:rFonts w:ascii="FangSong_GB2312" w:eastAsia="FangSong_GB2312" w:hint="eastAsia"/>
          <w:color w:val="333333"/>
          <w:sz w:val="28"/>
          <w:szCs w:val="28"/>
        </w:rPr>
        <w:t xml:space="preserve">　　　　　　　　　　　　　科技部办公厅</w:t>
      </w:r>
      <w:r w:rsidRPr="00A75E83">
        <w:rPr>
          <w:rFonts w:ascii="FangSong_GB2312" w:eastAsia="FangSong_GB2312" w:hint="eastAsia"/>
          <w:color w:val="333333"/>
          <w:sz w:val="28"/>
          <w:szCs w:val="28"/>
        </w:rPr>
        <w:br/>
        <w:t xml:space="preserve">　　　　　　　　　　　　　</w:t>
      </w:r>
      <w:r>
        <w:rPr>
          <w:rFonts w:ascii="FangSong_GB2312" w:eastAsia="FangSong_GB2312" w:hint="eastAsia"/>
          <w:color w:val="333333"/>
          <w:sz w:val="28"/>
          <w:szCs w:val="28"/>
        </w:rPr>
        <w:t xml:space="preserve">    </w:t>
      </w:r>
      <w:r w:rsidRPr="00A75E83">
        <w:rPr>
          <w:rFonts w:ascii="FangSong_GB2312" w:eastAsia="FangSong_GB2312" w:hint="eastAsia"/>
          <w:color w:val="333333"/>
          <w:sz w:val="28"/>
          <w:szCs w:val="28"/>
        </w:rPr>
        <w:t>2019年9月6日</w:t>
      </w:r>
    </w:p>
    <w:p w:rsidR="00553F77" w:rsidRPr="00A75E83" w:rsidRDefault="00553F77" w:rsidP="005141D3">
      <w:pPr>
        <w:pStyle w:val="a4"/>
        <w:shd w:val="clear" w:color="auto" w:fill="FFFFFF"/>
        <w:spacing w:before="0" w:beforeAutospacing="0" w:after="0" w:afterAutospacing="0" w:line="525" w:lineRule="atLeast"/>
        <w:rPr>
          <w:rFonts w:ascii="FangSong_GB2312" w:eastAsia="FangSong_GB2312"/>
          <w:color w:val="333333"/>
          <w:sz w:val="28"/>
          <w:szCs w:val="28"/>
        </w:rPr>
      </w:pPr>
    </w:p>
    <w:sectPr w:rsidR="00553F77" w:rsidRPr="00A75E83" w:rsidSect="00F90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F8" w:rsidRDefault="006D53F8" w:rsidP="000F37ED">
      <w:r>
        <w:separator/>
      </w:r>
    </w:p>
  </w:endnote>
  <w:endnote w:type="continuationSeparator" w:id="0">
    <w:p w:rsidR="006D53F8" w:rsidRDefault="006D53F8" w:rsidP="000F3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F8" w:rsidRDefault="006D53F8" w:rsidP="000F37ED">
      <w:r>
        <w:separator/>
      </w:r>
    </w:p>
  </w:footnote>
  <w:footnote w:type="continuationSeparator" w:id="0">
    <w:p w:rsidR="006D53F8" w:rsidRDefault="006D53F8" w:rsidP="000F3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616"/>
    <w:rsid w:val="00015284"/>
    <w:rsid w:val="00074E37"/>
    <w:rsid w:val="000E3616"/>
    <w:rsid w:val="000F37ED"/>
    <w:rsid w:val="001E1662"/>
    <w:rsid w:val="00253ADC"/>
    <w:rsid w:val="00257C44"/>
    <w:rsid w:val="002B7758"/>
    <w:rsid w:val="003951A9"/>
    <w:rsid w:val="005141D3"/>
    <w:rsid w:val="00553F77"/>
    <w:rsid w:val="005B2EBF"/>
    <w:rsid w:val="006D53F8"/>
    <w:rsid w:val="008159F7"/>
    <w:rsid w:val="009A1B16"/>
    <w:rsid w:val="00AA69F7"/>
    <w:rsid w:val="00C422C3"/>
    <w:rsid w:val="00C72624"/>
    <w:rsid w:val="00C7458B"/>
    <w:rsid w:val="00E74293"/>
    <w:rsid w:val="00E97503"/>
    <w:rsid w:val="00F90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F62"/>
    <w:pPr>
      <w:widowControl w:val="0"/>
      <w:jc w:val="both"/>
    </w:pPr>
  </w:style>
  <w:style w:type="paragraph" w:styleId="1">
    <w:name w:val="heading 1"/>
    <w:basedOn w:val="a"/>
    <w:link w:val="1Char"/>
    <w:qFormat/>
    <w:rsid w:val="00C422C3"/>
    <w:pPr>
      <w:adjustRightInd w:val="0"/>
      <w:snapToGrid w:val="0"/>
      <w:spacing w:line="336" w:lineRule="auto"/>
      <w:ind w:firstLineChars="200" w:firstLine="624"/>
      <w:outlineLvl w:val="0"/>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C44"/>
    <w:pPr>
      <w:ind w:firstLineChars="200" w:firstLine="420"/>
    </w:pPr>
  </w:style>
  <w:style w:type="paragraph" w:styleId="a4">
    <w:name w:val="Normal (Web)"/>
    <w:basedOn w:val="a"/>
    <w:uiPriority w:val="99"/>
    <w:semiHidden/>
    <w:unhideWhenUsed/>
    <w:rsid w:val="00E7429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E74293"/>
    <w:rPr>
      <w:color w:val="0000FF"/>
      <w:u w:val="single"/>
    </w:rPr>
  </w:style>
  <w:style w:type="paragraph" w:styleId="a6">
    <w:name w:val="header"/>
    <w:basedOn w:val="a"/>
    <w:link w:val="Char"/>
    <w:uiPriority w:val="99"/>
    <w:semiHidden/>
    <w:unhideWhenUsed/>
    <w:rsid w:val="000F3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F37ED"/>
    <w:rPr>
      <w:sz w:val="18"/>
      <w:szCs w:val="18"/>
    </w:rPr>
  </w:style>
  <w:style w:type="paragraph" w:styleId="a7">
    <w:name w:val="footer"/>
    <w:basedOn w:val="a"/>
    <w:link w:val="Char0"/>
    <w:uiPriority w:val="99"/>
    <w:semiHidden/>
    <w:unhideWhenUsed/>
    <w:rsid w:val="000F37E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F37ED"/>
    <w:rPr>
      <w:sz w:val="18"/>
      <w:szCs w:val="18"/>
    </w:rPr>
  </w:style>
  <w:style w:type="paragraph" w:styleId="a8">
    <w:name w:val="Date"/>
    <w:basedOn w:val="a"/>
    <w:next w:val="a"/>
    <w:link w:val="Char1"/>
    <w:uiPriority w:val="99"/>
    <w:semiHidden/>
    <w:unhideWhenUsed/>
    <w:rsid w:val="00074E37"/>
    <w:pPr>
      <w:ind w:leftChars="2500" w:left="100"/>
    </w:pPr>
  </w:style>
  <w:style w:type="character" w:customStyle="1" w:styleId="Char1">
    <w:name w:val="日期 Char"/>
    <w:basedOn w:val="a0"/>
    <w:link w:val="a8"/>
    <w:uiPriority w:val="99"/>
    <w:semiHidden/>
    <w:rsid w:val="00074E37"/>
  </w:style>
  <w:style w:type="character" w:customStyle="1" w:styleId="1Char">
    <w:name w:val="标题 1 Char"/>
    <w:basedOn w:val="a0"/>
    <w:link w:val="1"/>
    <w:rsid w:val="00C422C3"/>
    <w:rPr>
      <w:rFonts w:ascii="Times New Roman" w:eastAsia="黑体" w:hAnsi="Times New Roman" w:cs="Times New Roman"/>
      <w:sz w:val="32"/>
      <w:szCs w:val="32"/>
    </w:rPr>
  </w:style>
  <w:style w:type="paragraph" w:customStyle="1" w:styleId="a9">
    <w:name w:val="正文普通"/>
    <w:basedOn w:val="a"/>
    <w:rsid w:val="00C422C3"/>
    <w:pPr>
      <w:adjustRightInd w:val="0"/>
      <w:snapToGrid w:val="0"/>
      <w:spacing w:line="480" w:lineRule="exact"/>
      <w:ind w:firstLineChars="200" w:firstLine="200"/>
    </w:pPr>
    <w:rPr>
      <w:rFonts w:ascii="Times New Roman" w:eastAsia="宋体" w:hAnsi="Times New Roman" w:cs="Times New Roman"/>
      <w:sz w:val="24"/>
      <w:szCs w:val="32"/>
    </w:rPr>
  </w:style>
</w:styles>
</file>

<file path=word/webSettings.xml><?xml version="1.0" encoding="utf-8"?>
<w:webSettings xmlns:r="http://schemas.openxmlformats.org/officeDocument/2006/relationships" xmlns:w="http://schemas.openxmlformats.org/wordprocessingml/2006/main">
  <w:divs>
    <w:div w:id="15631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gov.cn/mostinfo/xinxifenlei/fgzc/gfxwj/gfxwj2019/201909/W02019090662115390632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guos</dc:creator>
  <cp:lastModifiedBy>Administrator</cp:lastModifiedBy>
  <cp:revision>2</cp:revision>
  <dcterms:created xsi:type="dcterms:W3CDTF">2019-09-11T02:51:00Z</dcterms:created>
  <dcterms:modified xsi:type="dcterms:W3CDTF">2019-09-11T02:51:00Z</dcterms:modified>
</cp:coreProperties>
</file>